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5476240" cy="410845"/>
            <wp:effectExtent b="0" l="0" r="0" t="0"/>
            <wp:docPr descr="Macintosh HD:Users:christiecendejas:Desktop:CLAC Virtual Meeting Toolkit:GRAPHICS:Legislative Tookkit Banner .jpg" id="2" name="image1.jpg"/>
            <a:graphic>
              <a:graphicData uri="http://schemas.openxmlformats.org/drawingml/2006/picture">
                <pic:pic>
                  <pic:nvPicPr>
                    <pic:cNvPr descr="Macintosh HD:Users:christiecendejas:Desktop:CLAC Virtual Meeting Toolkit:GRAPHICS:Legislative Tookkit Banner 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6240" cy="410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How-To Schedule A Virtual Online Legislative Meeting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COVID-19 pandemic has drastically changed how people are staying connected and the State Capitol is no exception. Just as b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usinesses have quickly adapted to virtual meetings, lawmakers have done the same – if not more aggressively. Elected officials are actively holding live Facebook Town Halls and conducting virtual online meetings to stay connected with constituents and ensure California reopens safely.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We’re encouraging you to connect online with your local elected officials. Here 8 steps to effectively schedule a virtual online meeting with your legislator: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highlight w:val="white"/>
            <w:u w:val="single"/>
            <w:vertAlign w:val="baseline"/>
            <w:rtl w:val="0"/>
          </w:rPr>
          <w:t xml:space="preserve">Contact Your Legislator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to Schedule a Virtual Online Meeting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Determine what online conferencing platform your local official would like to use (i.e., Zoom, gotowebinar, etc.)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Contact your members with the virtual meeting information to ensure you have adequate representation at the meeting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Contact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CAI-CLAC legislative advocate, Louie Brown, to join your virtual meeting or request your district meeting at 916-448-3826 or 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rtl w:val="0"/>
          </w:rPr>
          <w:t xml:space="preserve">Advocate@caiclac.com</w:t>
        </w:r>
      </w:hyperlink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Confirm your appointment 1-2 days prior with your elected official’s scheduler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Download the appropriate meeting software prior to the meeting and conduct a test run with your meeting attendees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Follow up your meeting with a thank you and any additional materials discussed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Coordinate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“virtual debrief” with CAI-CLAC, delegates and LSC members to discuss meeting pros, cons and next steps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Additionally, you can follow your elected officials on social media. Several legislators are holding Facebook Live Town Halls and soliciting questions online. </w:t>
      </w:r>
      <w:r w:rsidDel="00000000" w:rsidR="00000000" w:rsidRPr="00000000">
        <w:rPr>
          <w:rFonts w:ascii="Arial" w:cs="Arial" w:eastAsia="Arial" w:hAnsi="Arial"/>
          <w:color w:val="1c1e21"/>
          <w:highlight w:val="white"/>
          <w:rtl w:val="0"/>
        </w:rPr>
        <w:t xml:space="preserve">To connect with your local elected officials, click here: </w:t>
      </w:r>
      <w:hyperlink r:id="rId10">
        <w:r w:rsidDel="00000000" w:rsidR="00000000" w:rsidRPr="00000000">
          <w:rPr>
            <w:rFonts w:ascii="Arial" w:cs="Arial" w:eastAsia="Arial" w:hAnsi="Arial"/>
            <w:color w:val="385898"/>
            <w:highlight w:val="white"/>
            <w:rtl w:val="0"/>
          </w:rPr>
          <w:t xml:space="preserve">facebook.com/townhall</w:t>
        </w:r>
      </w:hyperlink>
      <w:r w:rsidDel="00000000" w:rsidR="00000000" w:rsidRPr="00000000">
        <w:rPr>
          <w:rFonts w:ascii="Arial" w:cs="Arial" w:eastAsia="Arial" w:hAnsi="Arial"/>
          <w:color w:val="1c1e21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1c1e21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Thank you for helping to keep legislators informed on the importance of community associations and your ability to self govern. Please keep us informed as you schedule your virtual meeting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at </w:t>
      </w:r>
      <w:hyperlink r:id="rId11">
        <w:r w:rsidDel="00000000" w:rsidR="00000000" w:rsidRPr="00000000">
          <w:rPr>
            <w:rFonts w:ascii="Arial" w:cs="Arial" w:eastAsia="Arial" w:hAnsi="Arial"/>
            <w:color w:val="000000"/>
            <w:highlight w:val="white"/>
            <w:u w:val="single"/>
            <w:rtl w:val="0"/>
          </w:rPr>
          <w:t xml:space="preserve">office@caiclac.com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We are happy to answer any questions and provide more information needed.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4E45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6B522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D5AA0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D5AA0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office@caiclac.com" TargetMode="External"/><Relationship Id="rId10" Type="http://schemas.openxmlformats.org/officeDocument/2006/relationships/hyperlink" Target="https://facebook.com/townhall?__xts__%5B0%5D=68.ARBPLuSPEcX3tKdp8w-o_1jCakUo_ARVsgLoCv0dmMkjo3Z9s-j_sgqDc4Qxx6EjPBfPwgQsu1VFo70rBVzUhLChAodiwBYxCQj2DTvrhO7v1q-y85oeMoVTtHyLeDmYsWt6af-VZyMzUzCWhXMRCq4z1u7HnAAcEzBnu7UCqVEJd9eCHM6Ss_f3xdHtKj_z7SXe4wf3BOxMopKlVoUPJBHVgbWlKoqXY570SmgXllIy0XKbjLrR-yJsupZPudTOpl0391bNFqmoI9l97IOMUzRjrNt75WzeUsv6qgts91KlljDzlxq6DG0wtlP3d2soYHifRPpFKns9EzoG-vUyruds8Q&amp;__tn__=-UK-R" TargetMode="External"/><Relationship Id="rId9" Type="http://schemas.openxmlformats.org/officeDocument/2006/relationships/hyperlink" Target="mailto:Advocate@caiclac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caiclac.com/contact-your-legisl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wSnsTL2znAEe/B6dKm658Jvf3w==">AMUW2mU/wqxYOKeHdpdpJHf2AO+X8hyALsoxDva7bGBt+aOtDhgzyE1nKdb1iJGe7kVjh0y2h+dA0NxUvLdTNqbY5HoThYsMnDmLzFDgdtqU3zQJyVzu3xJEpBcQOqD0TK3lGBkB28Pf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2020-05-19T17:36:00Z</dcterms:created>
  <dc:creator>Christie  Cendejas</dc:creator>
</cp:coreProperties>
</file>